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EB" w:rsidRPr="00BA12EB" w:rsidRDefault="006A44E7" w:rsidP="00BA12EB">
      <w:pPr>
        <w:pStyle w:val="2"/>
        <w:shd w:val="clear" w:color="auto" w:fill="FFFFFF"/>
        <w:spacing w:before="240" w:beforeAutospacing="0" w:after="240" w:afterAutospacing="0" w:line="360" w:lineRule="auto"/>
        <w:rPr>
          <w:rStyle w:val="a3"/>
          <w:color w:val="000000"/>
          <w:sz w:val="28"/>
          <w:szCs w:val="28"/>
          <w:bdr w:val="none" w:sz="0" w:space="0" w:color="auto" w:frame="1"/>
        </w:rPr>
      </w:pPr>
      <w:r w:rsidRPr="00BA12EB">
        <w:rPr>
          <w:rStyle w:val="a3"/>
          <w:color w:val="000000"/>
          <w:sz w:val="28"/>
          <w:szCs w:val="28"/>
          <w:bdr w:val="none" w:sz="0" w:space="0" w:color="auto" w:frame="1"/>
        </w:rPr>
        <w:t>Оферта о заключении договора оказания услуг по предоставлению доступа к информационному ресурс</w:t>
      </w:r>
      <w:proofErr w:type="gramStart"/>
      <w:r w:rsidRPr="00BA12EB">
        <w:rPr>
          <w:rStyle w:val="a3"/>
          <w:color w:val="000000"/>
          <w:sz w:val="28"/>
          <w:szCs w:val="28"/>
          <w:bdr w:val="none" w:sz="0" w:space="0" w:color="auto" w:frame="1"/>
        </w:rPr>
        <w:t xml:space="preserve">у </w:t>
      </w:r>
      <w:r w:rsidR="00864136">
        <w:rPr>
          <w:b w:val="0"/>
          <w:color w:val="000000"/>
          <w:sz w:val="28"/>
          <w:szCs w:val="28"/>
        </w:rPr>
        <w:t>ООО</w:t>
      </w:r>
      <w:proofErr w:type="gramEnd"/>
      <w:r w:rsidR="00864136">
        <w:rPr>
          <w:b w:val="0"/>
          <w:color w:val="000000"/>
          <w:sz w:val="28"/>
          <w:szCs w:val="28"/>
        </w:rPr>
        <w:t xml:space="preserve"> "ТИНКОМАРКЕТИНГ" </w:t>
      </w:r>
      <w:r w:rsidRPr="00BA12EB">
        <w:rPr>
          <w:rStyle w:val="a3"/>
          <w:color w:val="000000"/>
          <w:sz w:val="28"/>
          <w:szCs w:val="28"/>
          <w:bdr w:val="none" w:sz="0" w:space="0" w:color="auto" w:frame="1"/>
        </w:rPr>
        <w:t>за плату</w:t>
      </w:r>
      <w:r w:rsidR="00BA12EB" w:rsidRPr="00BA12EB">
        <w:rPr>
          <w:rStyle w:val="a3"/>
          <w:sz w:val="28"/>
          <w:szCs w:val="28"/>
          <w:bdr w:val="none" w:sz="0" w:space="0" w:color="auto" w:frame="1"/>
        </w:rPr>
        <w:t xml:space="preserve">. </w:t>
      </w:r>
    </w:p>
    <w:p w:rsidR="001A7419" w:rsidRPr="00864136" w:rsidRDefault="006A44E7" w:rsidP="00BA12EB">
      <w:pPr>
        <w:pStyle w:val="2"/>
        <w:shd w:val="clear" w:color="auto" w:fill="FFFFFF"/>
        <w:spacing w:before="240" w:beforeAutospacing="0" w:after="240" w:afterAutospacing="0" w:line="360" w:lineRule="auto"/>
        <w:rPr>
          <w:rFonts w:ascii="Arial" w:hAnsi="Arial" w:cs="Arial"/>
          <w:b w:val="0"/>
          <w:bCs w:val="0"/>
          <w:color w:val="000000"/>
          <w:sz w:val="30"/>
          <w:szCs w:val="30"/>
          <w:bdr w:val="none" w:sz="0" w:space="0" w:color="auto" w:frame="1"/>
        </w:rPr>
      </w:pPr>
      <w:r w:rsidRPr="00BA12EB">
        <w:rPr>
          <w:rStyle w:val="a3"/>
          <w:sz w:val="28"/>
          <w:szCs w:val="28"/>
          <w:bdr w:val="none" w:sz="0" w:space="0" w:color="auto" w:frame="1"/>
        </w:rPr>
        <w:t xml:space="preserve">Настоящая оферта является предложением </w:t>
      </w:r>
      <w:r w:rsidR="00864136" w:rsidRPr="009D12CB">
        <w:rPr>
          <w:b w:val="0"/>
          <w:color w:val="000000"/>
          <w:sz w:val="28"/>
          <w:szCs w:val="28"/>
        </w:rPr>
        <w:t>ООО "ТИНКОМАРКЕТИНГ",</w:t>
      </w:r>
      <w:r w:rsidRPr="00BA12EB">
        <w:rPr>
          <w:b w:val="0"/>
          <w:color w:val="222222"/>
          <w:sz w:val="28"/>
          <w:szCs w:val="28"/>
        </w:rPr>
        <w:t xml:space="preserve"> </w:t>
      </w:r>
      <w:r w:rsidRPr="00BA12EB">
        <w:rPr>
          <w:b w:val="0"/>
          <w:color w:val="000000"/>
          <w:sz w:val="28"/>
          <w:szCs w:val="28"/>
        </w:rPr>
        <w:t>(далее «Администратор») любым заинтересованным пользователям (далее - «Пользователь») заключить Договор оказания услуг (далее — «Договор») по предоставлению доступа к Информационному ресурс</w:t>
      </w:r>
      <w:proofErr w:type="gramStart"/>
      <w:r w:rsidRPr="00BA12EB">
        <w:rPr>
          <w:b w:val="0"/>
          <w:color w:val="000000"/>
          <w:sz w:val="28"/>
          <w:szCs w:val="28"/>
        </w:rPr>
        <w:t xml:space="preserve">у </w:t>
      </w:r>
      <w:r w:rsidR="00864136">
        <w:rPr>
          <w:b w:val="0"/>
          <w:color w:val="000000"/>
          <w:sz w:val="28"/>
          <w:szCs w:val="28"/>
        </w:rPr>
        <w:t>ООО</w:t>
      </w:r>
      <w:proofErr w:type="gramEnd"/>
      <w:r w:rsidR="00864136">
        <w:rPr>
          <w:b w:val="0"/>
          <w:color w:val="000000"/>
          <w:sz w:val="28"/>
          <w:szCs w:val="28"/>
        </w:rPr>
        <w:t xml:space="preserve"> "ТИНКОМАРКЕТИНГ"</w:t>
      </w:r>
      <w:r w:rsidRPr="00BA12EB">
        <w:rPr>
          <w:b w:val="0"/>
          <w:color w:val="000000"/>
          <w:sz w:val="28"/>
          <w:szCs w:val="28"/>
        </w:rPr>
        <w:t>, размещенному в сети Интернет по сетевому адресу</w:t>
      </w:r>
      <w:r w:rsidRPr="00BA12EB">
        <w:rPr>
          <w:color w:val="000000"/>
          <w:sz w:val="28"/>
          <w:szCs w:val="28"/>
        </w:rPr>
        <w:t> </w:t>
      </w:r>
      <w:hyperlink r:id="rId5" w:history="1">
        <w:r w:rsidR="00864136" w:rsidRPr="0027414A">
          <w:rPr>
            <w:rStyle w:val="a4"/>
            <w:sz w:val="28"/>
            <w:szCs w:val="28"/>
          </w:rPr>
          <w:t>https://omixcenter.ru/</w:t>
        </w:r>
      </w:hyperlink>
      <w:r w:rsidR="00864136" w:rsidRPr="00BA12EB">
        <w:rPr>
          <w:b w:val="0"/>
          <w:color w:val="000000"/>
          <w:sz w:val="28"/>
          <w:szCs w:val="28"/>
        </w:rPr>
        <w:t xml:space="preserve"> </w:t>
      </w:r>
      <w:r w:rsidR="00864136">
        <w:rPr>
          <w:b w:val="0"/>
          <w:color w:val="000000"/>
          <w:sz w:val="28"/>
          <w:szCs w:val="28"/>
        </w:rPr>
        <w:t xml:space="preserve"> </w:t>
      </w:r>
      <w:r w:rsidRPr="00BA12EB">
        <w:rPr>
          <w:b w:val="0"/>
          <w:color w:val="000000"/>
          <w:sz w:val="28"/>
          <w:szCs w:val="28"/>
        </w:rPr>
        <w:t>(далее — «Сайт») (далее все вместе — «Информационный ресурс»), за плату на изложенных ниже условиях.</w:t>
      </w:r>
      <w:r w:rsidRPr="00BA12EB">
        <w:rPr>
          <w:color w:val="000000"/>
          <w:sz w:val="28"/>
          <w:szCs w:val="28"/>
        </w:rPr>
        <w:br/>
      </w:r>
      <w:r w:rsidRPr="00BA12EB">
        <w:rPr>
          <w:color w:val="000000"/>
          <w:sz w:val="28"/>
          <w:szCs w:val="28"/>
        </w:rPr>
        <w:br/>
      </w:r>
      <w:r w:rsidRPr="00BA12EB">
        <w:rPr>
          <w:b w:val="0"/>
          <w:color w:val="000000"/>
          <w:sz w:val="28"/>
          <w:szCs w:val="28"/>
        </w:rPr>
        <w:t>Пользователь производит акцепт (принятие) оферты Администратора путем предварительной оплаты в полном объеме (100%) услуг Администратора, в отношении которых заключается Договор, что влечет заключение Договора между Пользователем и Администратором в соответствии с п. 3 ст. 438 Гражданского кодекса РФ.</w:t>
      </w:r>
      <w:r w:rsidRPr="00BA12EB">
        <w:rPr>
          <w:color w:val="000000"/>
          <w:sz w:val="28"/>
          <w:szCs w:val="28"/>
        </w:rPr>
        <w:br/>
      </w:r>
      <w:r>
        <w:rPr>
          <w:rFonts w:ascii="Arial" w:hAnsi="Arial" w:cs="Arial"/>
          <w:color w:val="000000"/>
          <w:sz w:val="30"/>
          <w:szCs w:val="30"/>
        </w:rPr>
        <w:br/>
      </w:r>
      <w:r w:rsidRPr="00BA12EB">
        <w:rPr>
          <w:b w:val="0"/>
          <w:color w:val="000000"/>
          <w:sz w:val="28"/>
          <w:szCs w:val="28"/>
        </w:rPr>
        <w:t>Возможность заключения Договора предоставляется только зарегистрированным Пользователям. Пользователи, не достигшие 18-летнего возраста, вправе заключать Договор только с согласия их законных представителей.</w:t>
      </w:r>
      <w:r w:rsidRPr="00BA12EB">
        <w:rPr>
          <w:b w:val="0"/>
          <w:color w:val="000000"/>
          <w:sz w:val="28"/>
          <w:szCs w:val="28"/>
        </w:rPr>
        <w:br/>
      </w:r>
      <w:r>
        <w:rPr>
          <w:rFonts w:ascii="Arial" w:hAnsi="Arial" w:cs="Arial"/>
          <w:color w:val="000000"/>
          <w:sz w:val="30"/>
          <w:szCs w:val="30"/>
        </w:rPr>
        <w:br/>
      </w:r>
      <w:r w:rsidRPr="00BA12EB">
        <w:rPr>
          <w:bCs w:val="0"/>
          <w:sz w:val="28"/>
          <w:szCs w:val="28"/>
        </w:rPr>
        <w:t>ДОГОВОР ОКАЗАНИЯ УСЛУГ</w:t>
      </w:r>
      <w:r w:rsidRPr="00BA12EB">
        <w:rPr>
          <w:b w:val="0"/>
          <w:color w:val="000000"/>
          <w:sz w:val="28"/>
          <w:szCs w:val="28"/>
        </w:rPr>
        <w:br/>
      </w:r>
      <w:r w:rsidRPr="00BA12EB">
        <w:rPr>
          <w:b w:val="0"/>
          <w:color w:val="000000"/>
          <w:sz w:val="28"/>
          <w:szCs w:val="28"/>
        </w:rPr>
        <w:br/>
        <w:t>г. Москва, Российская Федерация</w:t>
      </w:r>
      <w:r w:rsidRPr="00BA12EB">
        <w:rPr>
          <w:b w:val="0"/>
          <w:color w:val="000000"/>
          <w:sz w:val="28"/>
          <w:szCs w:val="28"/>
        </w:rPr>
        <w:br/>
      </w:r>
      <w:r w:rsidRPr="00BA12EB">
        <w:rPr>
          <w:b w:val="0"/>
          <w:color w:val="000000"/>
          <w:sz w:val="28"/>
          <w:szCs w:val="28"/>
        </w:rPr>
        <w:br/>
        <w:t>1. ПРЕДМЕТ ДОГОВОРА</w:t>
      </w:r>
      <w:r w:rsidRPr="00BA12EB">
        <w:rPr>
          <w:b w:val="0"/>
          <w:color w:val="000000"/>
          <w:sz w:val="28"/>
          <w:szCs w:val="28"/>
        </w:rPr>
        <w:br/>
      </w:r>
      <w:r w:rsidRPr="00BA12EB">
        <w:rPr>
          <w:b w:val="0"/>
          <w:color w:val="000000"/>
          <w:sz w:val="28"/>
          <w:szCs w:val="28"/>
        </w:rPr>
        <w:br/>
        <w:t xml:space="preserve">1.1. В соответствии с условиями настоящего Договора Администратор оказывает услугу по предоставлению Пользователю доступа к выбранному </w:t>
      </w:r>
      <w:r w:rsidRPr="00BA12EB">
        <w:rPr>
          <w:b w:val="0"/>
          <w:color w:val="000000"/>
          <w:sz w:val="28"/>
          <w:szCs w:val="28"/>
        </w:rPr>
        <w:lastRenderedPageBreak/>
        <w:t>им тарифу Информационного ресурса (далее – «услуга»), в соответствии с условиями, указанными в настоящем Договоре.</w:t>
      </w:r>
      <w:r w:rsidRPr="00BA12EB">
        <w:rPr>
          <w:b w:val="0"/>
          <w:color w:val="000000"/>
          <w:sz w:val="28"/>
          <w:szCs w:val="28"/>
        </w:rPr>
        <w:br/>
      </w:r>
      <w:r w:rsidRPr="00BA12EB">
        <w:rPr>
          <w:b w:val="0"/>
          <w:color w:val="000000"/>
          <w:sz w:val="28"/>
          <w:szCs w:val="28"/>
        </w:rPr>
        <w:br/>
        <w:t>В контексте настоящего Договора к Информационному ресурсу относятся:</w:t>
      </w:r>
      <w:r w:rsidRPr="00BA12EB">
        <w:rPr>
          <w:b w:val="0"/>
          <w:color w:val="000000"/>
          <w:sz w:val="28"/>
          <w:szCs w:val="28"/>
        </w:rPr>
        <w:br/>
      </w:r>
      <w:r w:rsidRPr="00BA12EB">
        <w:rPr>
          <w:b w:val="0"/>
          <w:color w:val="000000"/>
          <w:sz w:val="28"/>
          <w:szCs w:val="28"/>
        </w:rPr>
        <w:br/>
        <w:t xml:space="preserve">1.1.1. доступ на закрытый чат в </w:t>
      </w:r>
      <w:proofErr w:type="spellStart"/>
      <w:r w:rsidRPr="00BA12EB">
        <w:rPr>
          <w:b w:val="0"/>
          <w:color w:val="000000"/>
          <w:sz w:val="28"/>
          <w:szCs w:val="28"/>
        </w:rPr>
        <w:t>мессенджере</w:t>
      </w:r>
      <w:proofErr w:type="spellEnd"/>
      <w:r w:rsidRPr="00BA12EB">
        <w:rPr>
          <w:b w:val="0"/>
          <w:color w:val="000000"/>
          <w:sz w:val="28"/>
          <w:szCs w:val="28"/>
        </w:rPr>
        <w:t> «</w:t>
      </w:r>
      <w:proofErr w:type="spellStart"/>
      <w:r w:rsidRPr="00BA12EB">
        <w:rPr>
          <w:b w:val="0"/>
          <w:color w:val="000000"/>
          <w:sz w:val="28"/>
          <w:szCs w:val="28"/>
        </w:rPr>
        <w:t>Telegram</w:t>
      </w:r>
      <w:proofErr w:type="spellEnd"/>
      <w:r w:rsidRPr="00BA12EB">
        <w:rPr>
          <w:b w:val="0"/>
          <w:color w:val="000000"/>
          <w:sz w:val="28"/>
          <w:szCs w:val="28"/>
        </w:rPr>
        <w:t>»;</w:t>
      </w:r>
      <w:r w:rsidRPr="00BA12EB">
        <w:rPr>
          <w:b w:val="0"/>
          <w:color w:val="000000"/>
          <w:sz w:val="28"/>
          <w:szCs w:val="28"/>
        </w:rPr>
        <w:br/>
      </w:r>
      <w:r w:rsidRPr="00BA12EB">
        <w:rPr>
          <w:b w:val="0"/>
          <w:color w:val="000000"/>
          <w:sz w:val="28"/>
          <w:szCs w:val="28"/>
        </w:rPr>
        <w:br/>
        <w:t>1.1.2. доступ на курс Администратора на платформе getcourse.ru;</w:t>
      </w:r>
      <w:r w:rsidRPr="00BA12EB">
        <w:rPr>
          <w:b w:val="0"/>
          <w:color w:val="000000"/>
          <w:sz w:val="28"/>
          <w:szCs w:val="28"/>
        </w:rPr>
        <w:br/>
      </w:r>
      <w:r w:rsidRPr="00BA12EB">
        <w:rPr>
          <w:b w:val="0"/>
          <w:color w:val="000000"/>
          <w:sz w:val="28"/>
          <w:szCs w:val="28"/>
        </w:rPr>
        <w:br/>
        <w:t>1.1.3. иные услуги Администратора.</w:t>
      </w:r>
      <w:r w:rsidRPr="00BA12EB">
        <w:rPr>
          <w:b w:val="0"/>
          <w:color w:val="000000"/>
          <w:sz w:val="28"/>
          <w:szCs w:val="28"/>
        </w:rPr>
        <w:br/>
      </w:r>
      <w:r w:rsidRPr="00BA12EB">
        <w:rPr>
          <w:b w:val="0"/>
          <w:color w:val="000000"/>
          <w:sz w:val="28"/>
          <w:szCs w:val="28"/>
        </w:rPr>
        <w:br/>
        <w:t>1.2. Продолжительность предоставления услуги для Пользователя (продолжительность доступа Пользователя к Информационному ресурсу) указана Администратором на Информационном ресурсе на странице покупки доступа к соответствующему тарифу сервиса. Начало срока предоставления услуги исчисляется с момента отражения факта оплаты Пользователем услуги в электронной системе учета платежей Администратора, если иное не будет указано на Информационном ресурсе на странице покупки доступа к соответствующему тарифу. Стороны признают и соглашаются, что неиспользование Пользователем предоставленного ему доступа к Информационному ресурсу не продлевают установленной Администратором продолжительности предоставления услуги. Услуга считается оказанной в момент истечения оплаченного Пользователем периода доступа к тарифу Информационного ресурса.</w:t>
      </w:r>
      <w:r w:rsidRPr="00BA12EB">
        <w:rPr>
          <w:b w:val="0"/>
          <w:color w:val="000000"/>
          <w:sz w:val="28"/>
          <w:szCs w:val="28"/>
        </w:rPr>
        <w:br/>
      </w:r>
      <w:r w:rsidRPr="00BA12EB">
        <w:rPr>
          <w:b w:val="0"/>
          <w:color w:val="000000"/>
          <w:sz w:val="28"/>
          <w:szCs w:val="28"/>
        </w:rPr>
        <w:br/>
        <w:t>1.3. Заключая настоящий Договор, Пользователь подтверждает наличие технической возможности для использования выбранного им тарифа Информационного ресурса.</w:t>
      </w:r>
      <w:r w:rsidRPr="00BA12EB">
        <w:rPr>
          <w:b w:val="0"/>
          <w:color w:val="000000"/>
          <w:sz w:val="28"/>
          <w:szCs w:val="28"/>
        </w:rPr>
        <w:br/>
      </w:r>
      <w:r w:rsidRPr="00BA12EB">
        <w:rPr>
          <w:b w:val="0"/>
          <w:color w:val="000000"/>
          <w:sz w:val="28"/>
          <w:szCs w:val="28"/>
        </w:rPr>
        <w:br/>
        <w:t xml:space="preserve">1.4. </w:t>
      </w:r>
      <w:proofErr w:type="gramStart"/>
      <w:r w:rsidRPr="00BA12EB">
        <w:rPr>
          <w:b w:val="0"/>
          <w:color w:val="000000"/>
          <w:sz w:val="28"/>
          <w:szCs w:val="28"/>
        </w:rPr>
        <w:t xml:space="preserve">Время от времени Администратор в целях продвижения услуг среди </w:t>
      </w:r>
      <w:r w:rsidRPr="00BA12EB">
        <w:rPr>
          <w:b w:val="0"/>
          <w:color w:val="000000"/>
          <w:sz w:val="28"/>
          <w:szCs w:val="28"/>
        </w:rPr>
        <w:lastRenderedPageBreak/>
        <w:t>Пользователей и стимулирования Пользователей к приобретению услуг Администратора может проводить мероприятия рекламного характера на условиях, описанных в соответствующих правилах проведения данных акций, которые будут дополнительно размещены на Информационном ресурсе или в сообщениях рекламно-информационного характера, направляемых Администратором Пользователю в целях взаимодействия с ним.</w:t>
      </w:r>
      <w:proofErr w:type="gramEnd"/>
    </w:p>
    <w:p w:rsidR="001A7419" w:rsidRDefault="006A44E7" w:rsidP="00BA12EB">
      <w:pPr>
        <w:pStyle w:val="2"/>
        <w:shd w:val="clear" w:color="auto" w:fill="FFFFFF"/>
        <w:spacing w:before="240" w:beforeAutospacing="0" w:after="240" w:afterAutospacing="0" w:line="360" w:lineRule="auto"/>
        <w:rPr>
          <w:b w:val="0"/>
          <w:color w:val="000000"/>
          <w:sz w:val="28"/>
          <w:szCs w:val="28"/>
        </w:rPr>
      </w:pPr>
      <w:r>
        <w:rPr>
          <w:rFonts w:ascii="Arial" w:hAnsi="Arial" w:cs="Arial"/>
          <w:color w:val="000000"/>
          <w:sz w:val="30"/>
          <w:szCs w:val="30"/>
        </w:rPr>
        <w:br/>
      </w:r>
      <w:r w:rsidRPr="001A7419">
        <w:rPr>
          <w:b w:val="0"/>
          <w:color w:val="000000"/>
          <w:sz w:val="28"/>
          <w:szCs w:val="28"/>
        </w:rPr>
        <w:t>2. СТОИМОСТЬ УСЛУГИ И ПОРЯДОК РАСЧЕТОВ</w:t>
      </w:r>
      <w:r w:rsidRPr="001A7419">
        <w:rPr>
          <w:b w:val="0"/>
          <w:color w:val="000000"/>
          <w:sz w:val="28"/>
          <w:szCs w:val="28"/>
        </w:rPr>
        <w:br/>
      </w:r>
      <w:r w:rsidRPr="001A7419">
        <w:rPr>
          <w:b w:val="0"/>
          <w:color w:val="000000"/>
          <w:sz w:val="28"/>
          <w:szCs w:val="28"/>
        </w:rPr>
        <w:br/>
        <w:t>2.1. Стоимость услуги для Пользователя указана на Информационном ресурсе на странице покупки доступа к соответствующему тарифу Информационного ресурса. При оплате стоимости услуги Пользователь безоговорочно соглашается со стоимостью такой услуги.</w:t>
      </w:r>
      <w:r w:rsidRPr="001A7419">
        <w:rPr>
          <w:b w:val="0"/>
          <w:color w:val="000000"/>
          <w:sz w:val="28"/>
          <w:szCs w:val="28"/>
        </w:rPr>
        <w:br/>
      </w:r>
      <w:r w:rsidRPr="001A7419">
        <w:rPr>
          <w:b w:val="0"/>
          <w:color w:val="000000"/>
          <w:sz w:val="28"/>
          <w:szCs w:val="28"/>
        </w:rPr>
        <w:br/>
        <w:t xml:space="preserve">2.2. Стоимость услуги устанавливается в рублях РФ, </w:t>
      </w:r>
      <w:r w:rsidR="001A7419">
        <w:rPr>
          <w:b w:val="0"/>
          <w:color w:val="000000"/>
          <w:sz w:val="28"/>
          <w:szCs w:val="28"/>
        </w:rPr>
        <w:t xml:space="preserve">с НДС. </w:t>
      </w:r>
      <w:r w:rsidRPr="001A7419">
        <w:rPr>
          <w:b w:val="0"/>
          <w:color w:val="000000"/>
          <w:sz w:val="28"/>
          <w:szCs w:val="28"/>
        </w:rPr>
        <w:t>Оплата услуги осуществляется Пользователем на условиях 100% предварительной оплаты путем безналичной оплаты.</w:t>
      </w:r>
      <w:r w:rsidRPr="001A7419">
        <w:rPr>
          <w:b w:val="0"/>
          <w:color w:val="000000"/>
          <w:sz w:val="28"/>
          <w:szCs w:val="28"/>
        </w:rPr>
        <w:br/>
      </w:r>
      <w:r>
        <w:rPr>
          <w:rFonts w:ascii="Arial" w:hAnsi="Arial" w:cs="Arial"/>
          <w:color w:val="000000"/>
          <w:sz w:val="30"/>
          <w:szCs w:val="30"/>
        </w:rPr>
        <w:br/>
      </w:r>
      <w:r w:rsidRPr="001A7419">
        <w:rPr>
          <w:b w:val="0"/>
          <w:color w:val="000000"/>
          <w:sz w:val="28"/>
          <w:szCs w:val="28"/>
        </w:rPr>
        <w:t>Все действующие способы оплаты Пользователь может посмотреть на Информационном ресурсе на странице покупки доступа к соответствующему тарифу.</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Оплату услуги невозможно произвести частями, используя несколько способов оплаты.</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2.3. Обязательство Пользователя по оплате услуги считается исполненным надлежащим образом с момента отражения факта оплаты услуги в электронной системе учета платежей Администратора.</w:t>
      </w:r>
      <w:r>
        <w:rPr>
          <w:rFonts w:ascii="Arial" w:hAnsi="Arial" w:cs="Arial"/>
          <w:color w:val="000000"/>
          <w:sz w:val="30"/>
          <w:szCs w:val="30"/>
        </w:rPr>
        <w:br/>
      </w:r>
      <w:r>
        <w:rPr>
          <w:rFonts w:ascii="Arial" w:hAnsi="Arial" w:cs="Arial"/>
          <w:color w:val="000000"/>
          <w:sz w:val="30"/>
          <w:szCs w:val="30"/>
        </w:rPr>
        <w:lastRenderedPageBreak/>
        <w:br/>
      </w:r>
      <w:r w:rsidRPr="001A7419">
        <w:rPr>
          <w:b w:val="0"/>
          <w:color w:val="000000"/>
          <w:sz w:val="28"/>
          <w:szCs w:val="28"/>
        </w:rPr>
        <w:t>2.4. Любой платеж, совершенный от имени Пользователя и/или с использованием платежных реквизитов/средств Пользователя, считается произведенным самим Пользователем.</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2.5. При оплате услуги Пользователь подтверждает, что полностью осознает, понимает условия настоящего Договора и принимает их, а также понимает и соглашается, что услуга доступна ему и оказывается только на территории Российской Федерации.</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2.6. Администратор вправе без согласия и уведомления Пользователя изменять стоимость и условия доступа к Информационному ресурсу, а также предоставлять доступ без взимания платы.</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3. ОТВЕТСТВЕННОСТЬ СТОРОН</w:t>
      </w:r>
      <w:r w:rsidRPr="001A7419">
        <w:rPr>
          <w:b w:val="0"/>
          <w:color w:val="000000"/>
          <w:sz w:val="28"/>
          <w:szCs w:val="28"/>
        </w:rPr>
        <w:br/>
      </w:r>
      <w:r w:rsidRPr="001A7419">
        <w:rPr>
          <w:b w:val="0"/>
          <w:color w:val="000000"/>
          <w:sz w:val="28"/>
          <w:szCs w:val="28"/>
        </w:rPr>
        <w:br/>
        <w:t>3.1.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3.2. Пользователь получает доступ к выбранному им тарифу Информационного ресурса «В ТОМ ВИДЕ, В КОТОРОМ ОН СУЩЕСТВУЕТ», и Администратор не дает никакой гарантии и не несет ответственности за несоответствие услуги конкретным целям и/или ожиданиям Пользователя (в том числе за актуальность контента).</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 xml:space="preserve">3.3. Администратор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w:t>
      </w:r>
      <w:r w:rsidRPr="001A7419">
        <w:rPr>
          <w:b w:val="0"/>
          <w:color w:val="000000"/>
          <w:sz w:val="28"/>
          <w:szCs w:val="28"/>
        </w:rPr>
        <w:lastRenderedPageBreak/>
        <w:t>лиц к сервисам Информационного ресурса.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 xml:space="preserve">3.4. </w:t>
      </w:r>
      <w:proofErr w:type="gramStart"/>
      <w:r w:rsidRPr="001A7419">
        <w:rPr>
          <w:b w:val="0"/>
          <w:color w:val="000000"/>
          <w:sz w:val="28"/>
          <w:szCs w:val="28"/>
        </w:rPr>
        <w:t>Администратор вправе заблокировать Пользователю доступ к Информационному ресурсу и/или услугам (в том числе оплаченным) в случае нарушения Пользователем условий настоящего</w:t>
      </w:r>
      <w:r w:rsidR="001A7419">
        <w:rPr>
          <w:rFonts w:ascii="Arial" w:hAnsi="Arial" w:cs="Arial"/>
          <w:color w:val="000000"/>
          <w:sz w:val="30"/>
          <w:szCs w:val="30"/>
        </w:rPr>
        <w:t xml:space="preserve"> </w:t>
      </w:r>
      <w:r w:rsidRPr="001A7419">
        <w:rPr>
          <w:b w:val="0"/>
          <w:color w:val="000000"/>
          <w:sz w:val="28"/>
          <w:szCs w:val="28"/>
        </w:rPr>
        <w:t>Договора, </w:t>
      </w:r>
      <w:hyperlink r:id="rId6" w:history="1">
        <w:r w:rsidRPr="001A7419">
          <w:rPr>
            <w:b w:val="0"/>
            <w:color w:val="000000"/>
            <w:sz w:val="28"/>
            <w:szCs w:val="28"/>
          </w:rPr>
          <w:t>Пользовательского</w:t>
        </w:r>
      </w:hyperlink>
      <w:r w:rsidRPr="001A7419">
        <w:rPr>
          <w:b w:val="0"/>
          <w:color w:val="000000"/>
          <w:sz w:val="28"/>
          <w:szCs w:val="28"/>
        </w:rPr>
        <w:t xml:space="preserve"> соглашения, а также в случае, если Администратор сочтет действия Пользователя незаконными, мошенническими или направленными на порчу Информационного ресурса или подрыв его репутации, организацию </w:t>
      </w:r>
      <w:proofErr w:type="spellStart"/>
      <w:r w:rsidRPr="001A7419">
        <w:rPr>
          <w:b w:val="0"/>
          <w:color w:val="000000"/>
          <w:sz w:val="28"/>
          <w:szCs w:val="28"/>
        </w:rPr>
        <w:t>DDoS</w:t>
      </w:r>
      <w:proofErr w:type="spellEnd"/>
      <w:r w:rsidRPr="001A7419">
        <w:rPr>
          <w:b w:val="0"/>
          <w:color w:val="000000"/>
          <w:sz w:val="28"/>
          <w:szCs w:val="28"/>
        </w:rPr>
        <w:t xml:space="preserve">-атаки, проведение </w:t>
      </w:r>
      <w:proofErr w:type="spellStart"/>
      <w:r w:rsidRPr="001A7419">
        <w:rPr>
          <w:b w:val="0"/>
          <w:color w:val="000000"/>
          <w:sz w:val="28"/>
          <w:szCs w:val="28"/>
        </w:rPr>
        <w:t>фишинговой</w:t>
      </w:r>
      <w:proofErr w:type="spellEnd"/>
      <w:r w:rsidRPr="001A7419">
        <w:rPr>
          <w:b w:val="0"/>
          <w:color w:val="000000"/>
          <w:sz w:val="28"/>
          <w:szCs w:val="28"/>
        </w:rPr>
        <w:t xml:space="preserve"> атаки, попытку сканирования и взлома Информационного ресурса, и т.п.</w:t>
      </w:r>
      <w:proofErr w:type="gramEnd"/>
      <w:r w:rsidRPr="001A7419">
        <w:rPr>
          <w:b w:val="0"/>
          <w:color w:val="000000"/>
          <w:sz w:val="28"/>
          <w:szCs w:val="28"/>
        </w:rPr>
        <w:t xml:space="preserve"> При этом д</w:t>
      </w:r>
      <w:r w:rsidR="001A7419" w:rsidRPr="001A7419">
        <w:rPr>
          <w:b w:val="0"/>
          <w:color w:val="000000"/>
          <w:sz w:val="28"/>
          <w:szCs w:val="28"/>
        </w:rPr>
        <w:t xml:space="preserve">енежные средства, перечисленные </w:t>
      </w:r>
      <w:r w:rsidRPr="001A7419">
        <w:rPr>
          <w:b w:val="0"/>
          <w:color w:val="000000"/>
          <w:sz w:val="28"/>
          <w:szCs w:val="28"/>
        </w:rPr>
        <w:t>Пользователем за услуги, возврату не подлежат.</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4. ИНЫЕ УСЛОВИЯ</w:t>
      </w:r>
      <w:r w:rsidRPr="001A7419">
        <w:rPr>
          <w:b w:val="0"/>
          <w:color w:val="000000"/>
          <w:sz w:val="28"/>
          <w:szCs w:val="28"/>
        </w:rPr>
        <w:br/>
      </w:r>
      <w:r w:rsidRPr="001A7419">
        <w:rPr>
          <w:b w:val="0"/>
          <w:color w:val="000000"/>
          <w:sz w:val="28"/>
          <w:szCs w:val="28"/>
        </w:rPr>
        <w:br/>
        <w:t>4.1. Настоящий Договор действует до полного исполнения Сторонами принятых на себя обязательств.</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4.2. В случае отказа Пользователя от услуги, в том числе путем выхода из Информационного ресурса (удаление из чатов и т.д</w:t>
      </w:r>
      <w:r w:rsidR="00864136">
        <w:rPr>
          <w:b w:val="0"/>
          <w:color w:val="000000"/>
          <w:sz w:val="28"/>
          <w:szCs w:val="28"/>
        </w:rPr>
        <w:t>.</w:t>
      </w:r>
      <w:bookmarkStart w:id="0" w:name="_GoBack"/>
      <w:bookmarkEnd w:id="0"/>
      <w:r w:rsidRPr="001A7419">
        <w:rPr>
          <w:b w:val="0"/>
          <w:color w:val="000000"/>
          <w:sz w:val="28"/>
          <w:szCs w:val="28"/>
        </w:rPr>
        <w:t>), денежные средства Пользователю не возвращаются. Удержанные Администратором денежные средства признаются Сторонами компенсацией фактически понесенных Администратором расходов на оказание услуги. Стороны признают, что указанный размер компенсации является соразмерным понесенным Администратором расходам и не подлежит доказыванию в случае возникновения каких-либо споров.</w:t>
      </w:r>
      <w:r>
        <w:rPr>
          <w:rFonts w:ascii="Arial" w:hAnsi="Arial" w:cs="Arial"/>
          <w:color w:val="000000"/>
          <w:sz w:val="30"/>
          <w:szCs w:val="30"/>
        </w:rPr>
        <w:br/>
      </w:r>
      <w:r>
        <w:rPr>
          <w:rFonts w:ascii="Arial" w:hAnsi="Arial" w:cs="Arial"/>
          <w:color w:val="000000"/>
          <w:sz w:val="30"/>
          <w:szCs w:val="30"/>
        </w:rPr>
        <w:lastRenderedPageBreak/>
        <w:br/>
      </w:r>
      <w:r w:rsidRPr="001A7419">
        <w:rPr>
          <w:b w:val="0"/>
          <w:color w:val="000000"/>
          <w:sz w:val="28"/>
          <w:szCs w:val="28"/>
        </w:rPr>
        <w:t>4.3. По вопросам исполнения настоящего Договора, непредусмотренным Договором, Стороны руководствуются:</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 </w:t>
      </w:r>
      <w:r w:rsidRPr="001A7419">
        <w:rPr>
          <w:b w:val="0"/>
          <w:color w:val="000000"/>
          <w:sz w:val="28"/>
          <w:szCs w:val="28"/>
        </w:rPr>
        <w:t>Пользоват</w:t>
      </w:r>
      <w:r w:rsidRPr="001A7419">
        <w:rPr>
          <w:b w:val="0"/>
          <w:color w:val="000000"/>
          <w:sz w:val="28"/>
          <w:szCs w:val="28"/>
        </w:rPr>
        <w:t>е</w:t>
      </w:r>
      <w:r w:rsidRPr="001A7419">
        <w:rPr>
          <w:b w:val="0"/>
          <w:color w:val="000000"/>
          <w:sz w:val="28"/>
          <w:szCs w:val="28"/>
        </w:rPr>
        <w:t>льским</w:t>
      </w:r>
      <w:r w:rsidR="001A7419">
        <w:rPr>
          <w:b w:val="0"/>
          <w:color w:val="000000"/>
          <w:sz w:val="28"/>
          <w:szCs w:val="28"/>
        </w:rPr>
        <w:t> соглашением</w:t>
      </w:r>
      <w:r w:rsidRPr="001A7419">
        <w:rPr>
          <w:b w:val="0"/>
          <w:color w:val="000000"/>
          <w:sz w:val="28"/>
          <w:szCs w:val="28"/>
        </w:rPr>
        <w:br/>
        <w:t>• </w:t>
      </w:r>
      <w:r w:rsidRPr="001A7419">
        <w:rPr>
          <w:b w:val="0"/>
          <w:color w:val="000000"/>
          <w:sz w:val="28"/>
          <w:szCs w:val="28"/>
        </w:rPr>
        <w:t>Политико</w:t>
      </w:r>
      <w:r w:rsidRPr="001A7419">
        <w:rPr>
          <w:b w:val="0"/>
          <w:color w:val="000000"/>
          <w:sz w:val="28"/>
          <w:szCs w:val="28"/>
        </w:rPr>
        <w:t>й</w:t>
      </w:r>
      <w:r w:rsidRPr="001A7419">
        <w:rPr>
          <w:b w:val="0"/>
          <w:color w:val="000000"/>
          <w:sz w:val="28"/>
          <w:szCs w:val="28"/>
        </w:rPr>
        <w:t xml:space="preserve"> обработки</w:t>
      </w:r>
      <w:r w:rsidR="001A7419">
        <w:rPr>
          <w:b w:val="0"/>
          <w:color w:val="000000"/>
          <w:sz w:val="28"/>
          <w:szCs w:val="28"/>
        </w:rPr>
        <w:t> персональных данных</w:t>
      </w:r>
      <w:r w:rsidRPr="001A7419">
        <w:rPr>
          <w:b w:val="0"/>
          <w:color w:val="000000"/>
          <w:sz w:val="28"/>
          <w:szCs w:val="28"/>
        </w:rPr>
        <w:br/>
        <w:t xml:space="preserve">• </w:t>
      </w:r>
      <w:r w:rsidR="001A7419">
        <w:rPr>
          <w:b w:val="0"/>
          <w:color w:val="000000"/>
          <w:sz w:val="28"/>
          <w:szCs w:val="28"/>
        </w:rPr>
        <w:t>Д</w:t>
      </w:r>
      <w:r w:rsidRPr="001A7419">
        <w:rPr>
          <w:b w:val="0"/>
          <w:color w:val="000000"/>
          <w:sz w:val="28"/>
          <w:szCs w:val="28"/>
        </w:rPr>
        <w:t>ействующим законодательством Российской Федерации.</w:t>
      </w:r>
      <w:r w:rsidRPr="001A7419">
        <w:rPr>
          <w:b w:val="0"/>
          <w:color w:val="000000"/>
          <w:sz w:val="28"/>
          <w:szCs w:val="28"/>
        </w:rPr>
        <w:br/>
      </w:r>
      <w:r w:rsidRPr="001A7419">
        <w:rPr>
          <w:b w:val="0"/>
          <w:color w:val="000000"/>
          <w:sz w:val="28"/>
          <w:szCs w:val="28"/>
        </w:rPr>
        <w:br/>
        <w:t xml:space="preserve">4.4. Соглашаясь с условиями настоящего Договора, Пользователь заверяет и гарантирует: достоверность сведений, указываемых им при регистрации на Сайте; </w:t>
      </w:r>
      <w:proofErr w:type="gramStart"/>
      <w:r w:rsidRPr="001A7419">
        <w:rPr>
          <w:b w:val="0"/>
          <w:color w:val="000000"/>
          <w:sz w:val="28"/>
          <w:szCs w:val="28"/>
        </w:rPr>
        <w:t xml:space="preserve">добровольность заключения настоящего Договора, в </w:t>
      </w:r>
      <w:proofErr w:type="spellStart"/>
      <w:r w:rsidRPr="001A7419">
        <w:rPr>
          <w:b w:val="0"/>
          <w:color w:val="000000"/>
          <w:sz w:val="28"/>
          <w:szCs w:val="28"/>
        </w:rPr>
        <w:t>т.ч</w:t>
      </w:r>
      <w:proofErr w:type="spellEnd"/>
      <w:r w:rsidRPr="001A7419">
        <w:rPr>
          <w:b w:val="0"/>
          <w:color w:val="000000"/>
          <w:sz w:val="28"/>
          <w:szCs w:val="28"/>
        </w:rPr>
        <w:t>. ознакомление со всеми условиями оферты, включая документы, указанные в п. 4.3 Договора, их понимание и полное и безоговорочное согласие с ними, а также ознакомление с функционалом выбранного им тарифа Информационного ресурса и полное удовлетворение его содержанием; наличие согласия законных представителей, в случаях, предусмотренных действующим</w:t>
      </w:r>
      <w:r>
        <w:rPr>
          <w:rFonts w:ascii="Arial" w:hAnsi="Arial" w:cs="Arial"/>
          <w:color w:val="000000"/>
          <w:sz w:val="30"/>
          <w:szCs w:val="30"/>
        </w:rPr>
        <w:t xml:space="preserve"> </w:t>
      </w:r>
      <w:r w:rsidRPr="001A7419">
        <w:rPr>
          <w:b w:val="0"/>
          <w:color w:val="000000"/>
          <w:sz w:val="28"/>
          <w:szCs w:val="28"/>
        </w:rPr>
        <w:t>законодательством;</w:t>
      </w:r>
      <w:proofErr w:type="gramEnd"/>
      <w:r w:rsidRPr="001A7419">
        <w:rPr>
          <w:b w:val="0"/>
          <w:color w:val="000000"/>
          <w:sz w:val="28"/>
          <w:szCs w:val="28"/>
        </w:rPr>
        <w:t xml:space="preserve"> даёт согласие на обработку своих персональных данных в соответствии с Федеральным законом от 27.07.2006 года №152-ФЗ «О персональных данных» и </w:t>
      </w:r>
      <w:r w:rsidRPr="001A7419">
        <w:rPr>
          <w:b w:val="0"/>
          <w:color w:val="000000"/>
          <w:sz w:val="28"/>
          <w:szCs w:val="28"/>
        </w:rPr>
        <w:t>Политикой обработки</w:t>
      </w:r>
      <w:r w:rsidRPr="001A7419">
        <w:rPr>
          <w:b w:val="0"/>
          <w:color w:val="000000"/>
          <w:sz w:val="28"/>
          <w:szCs w:val="28"/>
        </w:rPr>
        <w:t> персональных данных.</w:t>
      </w:r>
      <w:r>
        <w:rPr>
          <w:rFonts w:ascii="Arial" w:hAnsi="Arial" w:cs="Arial"/>
          <w:color w:val="000000"/>
          <w:sz w:val="30"/>
          <w:szCs w:val="30"/>
        </w:rPr>
        <w:br/>
      </w:r>
      <w:r w:rsidRPr="001A7419">
        <w:rPr>
          <w:b w:val="0"/>
          <w:color w:val="000000"/>
          <w:sz w:val="28"/>
          <w:szCs w:val="28"/>
        </w:rPr>
        <w:br/>
        <w:t>4.5. Все споры, разногласия и претензии, которые могут возникнуть в связи с использованием Информационного ресурса, подлежат урегулированию в претензионном порядке. Сторона, считающая свои права нарушенными, направляет другой стороне по адресу электронной почты претензию с указанием возникших разногласий. Если спор не будет урегулирован в течение 10 рабочих дней с момента получения стороной претензии, спор передается в государственный суд Российской Федерации по месту нахождения Администратора.</w:t>
      </w:r>
    </w:p>
    <w:p w:rsidR="00864136" w:rsidRDefault="006A44E7" w:rsidP="00864136">
      <w:pPr>
        <w:pStyle w:val="2"/>
        <w:shd w:val="clear" w:color="auto" w:fill="FFFFFF"/>
        <w:spacing w:before="0" w:beforeAutospacing="0" w:after="0" w:afterAutospacing="0"/>
        <w:rPr>
          <w:color w:val="000000"/>
          <w:sz w:val="28"/>
          <w:szCs w:val="28"/>
        </w:rPr>
      </w:pPr>
      <w:r>
        <w:rPr>
          <w:rFonts w:ascii="Arial" w:hAnsi="Arial" w:cs="Arial"/>
          <w:color w:val="000000"/>
          <w:sz w:val="30"/>
          <w:szCs w:val="30"/>
        </w:rPr>
        <w:lastRenderedPageBreak/>
        <w:br/>
      </w:r>
      <w:r w:rsidRPr="001A7419">
        <w:rPr>
          <w:b w:val="0"/>
          <w:color w:val="000000"/>
          <w:sz w:val="28"/>
          <w:szCs w:val="28"/>
        </w:rPr>
        <w:t>4.6. Соглашаясь с условиями настоящего Договора, Пользователь заверяет и гарантирует, что он предупрежден и осознает:</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 xml:space="preserve">• </w:t>
      </w:r>
      <w:proofErr w:type="gramStart"/>
      <w:r w:rsidRPr="001A7419">
        <w:rPr>
          <w:b w:val="0"/>
          <w:color w:val="000000"/>
          <w:sz w:val="28"/>
          <w:szCs w:val="28"/>
        </w:rPr>
        <w:t xml:space="preserve">Услуги Администратора в сети Интернет по предоставлению доступа к Информационным материалам, содержащим </w:t>
      </w:r>
      <w:proofErr w:type="spellStart"/>
      <w:r w:rsidRPr="001A7419">
        <w:rPr>
          <w:b w:val="0"/>
          <w:color w:val="000000"/>
          <w:sz w:val="28"/>
          <w:szCs w:val="28"/>
        </w:rPr>
        <w:t>коучинговую</w:t>
      </w:r>
      <w:proofErr w:type="spellEnd"/>
      <w:r w:rsidRPr="001A7419">
        <w:rPr>
          <w:b w:val="0"/>
          <w:color w:val="000000"/>
          <w:sz w:val="28"/>
          <w:szCs w:val="28"/>
        </w:rPr>
        <w:t xml:space="preserve"> информацию или иную аналогичную информацию о саморазвитии, раскрытии потенциала, межличностных отношений, не являются медицинской помощью, в том числе медицинской помощью с применением телемедицинских технологий в понимании Федерального закона от 21.11.2011 № 323-ФЗ «Об основах охраны здоровья граждан в РФ».</w:t>
      </w:r>
      <w:proofErr w:type="gramEnd"/>
      <w:r w:rsidRPr="001A7419">
        <w:rPr>
          <w:b w:val="0"/>
          <w:color w:val="000000"/>
          <w:sz w:val="28"/>
          <w:szCs w:val="28"/>
        </w:rPr>
        <w:t xml:space="preserve"> При наличии сомнений в наличии или отсутствии противопоказаний к получению услуг перед заключением настоящего Договора Администратор рекомендует Пользователю проконсультироваться со своим лечащим врачом. Содержание данной рекомендации Пользователю понятно и ясно.</w:t>
      </w:r>
      <w:r>
        <w:rPr>
          <w:rFonts w:ascii="Arial" w:hAnsi="Arial" w:cs="Arial"/>
          <w:color w:val="000000"/>
          <w:sz w:val="30"/>
          <w:szCs w:val="30"/>
        </w:rPr>
        <w:br/>
      </w:r>
      <w:r w:rsidRPr="001A7419">
        <w:rPr>
          <w:b w:val="0"/>
          <w:color w:val="000000"/>
          <w:sz w:val="28"/>
          <w:szCs w:val="28"/>
        </w:rPr>
        <w:br/>
        <w:t>• Практическое применение Информационных материалов и результатов консультаций Администратора в отношения себя, членов семьи и/или третьих лиц не охватывается настоящим Договором, является самостоятельным волеизъявлением Пользователя, за которое Администратор ответственность не несет.</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 Во всех случаях, касающихся физического и/или психического здоровья, Администратор рекомендует Пользователю проконсультироваться со своим лечащим врачом. Содержание данной рекомендации Пользователю понятно и ясно.</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 Администратор не предоставляет образовательные услуги официального учебного заведения и не занимается выдачей каких-либо сертификатов и лицензий.</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 Администратор не несет ответственности за физическое и психическое здоровье Пользователя, являющегося полностью дееспособным, психически здоровым лицом.</w:t>
      </w:r>
      <w:r>
        <w:rPr>
          <w:rFonts w:ascii="Arial" w:hAnsi="Arial" w:cs="Arial"/>
          <w:color w:val="000000"/>
          <w:sz w:val="30"/>
          <w:szCs w:val="30"/>
        </w:rPr>
        <w:br/>
      </w:r>
      <w:r>
        <w:rPr>
          <w:rFonts w:ascii="Arial" w:hAnsi="Arial" w:cs="Arial"/>
          <w:color w:val="000000"/>
          <w:sz w:val="30"/>
          <w:szCs w:val="30"/>
        </w:rPr>
        <w:br/>
      </w:r>
      <w:r w:rsidRPr="001A7419">
        <w:rPr>
          <w:b w:val="0"/>
          <w:color w:val="000000"/>
          <w:sz w:val="28"/>
          <w:szCs w:val="28"/>
        </w:rPr>
        <w:t>4.7. Пользователь заверяет и гарантирует, что он/она является психически здоровым человеком, не имеет психических расстройств и/или отклонений, препятствующих надлежащему оказанию услуг по Договору, не состоит на учете в психоневрологическом диспансере или ином аналогичном учреждении.</w:t>
      </w:r>
      <w:r>
        <w:rPr>
          <w:rFonts w:ascii="Arial" w:hAnsi="Arial" w:cs="Arial"/>
          <w:color w:val="000000"/>
          <w:sz w:val="30"/>
          <w:szCs w:val="30"/>
        </w:rPr>
        <w:br/>
      </w:r>
      <w:r>
        <w:rPr>
          <w:rFonts w:ascii="Arial" w:hAnsi="Arial" w:cs="Arial"/>
          <w:color w:val="000000"/>
          <w:sz w:val="30"/>
          <w:szCs w:val="30"/>
        </w:rPr>
        <w:br/>
      </w:r>
    </w:p>
    <w:p w:rsidR="00864136" w:rsidRPr="009D12CB" w:rsidRDefault="006A44E7" w:rsidP="00864136">
      <w:pPr>
        <w:pStyle w:val="2"/>
        <w:shd w:val="clear" w:color="auto" w:fill="FFFFFF"/>
        <w:spacing w:before="0" w:beforeAutospacing="0" w:after="0" w:afterAutospacing="0"/>
        <w:rPr>
          <w:b w:val="0"/>
          <w:color w:val="000000"/>
          <w:sz w:val="28"/>
          <w:szCs w:val="28"/>
        </w:rPr>
      </w:pPr>
      <w:r w:rsidRPr="001A7419">
        <w:rPr>
          <w:color w:val="000000"/>
          <w:sz w:val="28"/>
          <w:szCs w:val="28"/>
        </w:rPr>
        <w:lastRenderedPageBreak/>
        <w:t>РЕКВИЗИТЫ АДМИНИСТРАТОРА:</w:t>
      </w:r>
      <w:r>
        <w:rPr>
          <w:rFonts w:ascii="Arial" w:hAnsi="Arial" w:cs="Arial"/>
          <w:color w:val="000000"/>
          <w:sz w:val="30"/>
          <w:szCs w:val="30"/>
        </w:rPr>
        <w:br/>
      </w:r>
      <w:r>
        <w:rPr>
          <w:rFonts w:ascii="Arial" w:hAnsi="Arial" w:cs="Arial"/>
          <w:color w:val="000000"/>
          <w:sz w:val="30"/>
          <w:szCs w:val="30"/>
        </w:rPr>
        <w:br/>
      </w:r>
      <w:r w:rsidR="00864136" w:rsidRPr="009D12CB">
        <w:rPr>
          <w:b w:val="0"/>
          <w:color w:val="000000"/>
          <w:sz w:val="28"/>
          <w:szCs w:val="28"/>
        </w:rPr>
        <w:t>ООО "ТИНКОМАРКЕТИНГ",</w:t>
      </w:r>
    </w:p>
    <w:p w:rsidR="00864136" w:rsidRPr="009D12CB" w:rsidRDefault="00864136" w:rsidP="00864136">
      <w:pPr>
        <w:pStyle w:val="2"/>
        <w:shd w:val="clear" w:color="auto" w:fill="FFFFFF"/>
        <w:spacing w:before="0" w:beforeAutospacing="0" w:after="0" w:afterAutospacing="0"/>
        <w:rPr>
          <w:b w:val="0"/>
          <w:color w:val="000000"/>
          <w:sz w:val="28"/>
          <w:szCs w:val="28"/>
        </w:rPr>
      </w:pPr>
      <w:r w:rsidRPr="009D12CB">
        <w:rPr>
          <w:b w:val="0"/>
          <w:color w:val="000000"/>
          <w:sz w:val="28"/>
          <w:szCs w:val="28"/>
        </w:rPr>
        <w:t>Юридический адрес организации</w:t>
      </w:r>
    </w:p>
    <w:p w:rsidR="00864136" w:rsidRPr="009D12CB" w:rsidRDefault="00864136" w:rsidP="00864136">
      <w:pPr>
        <w:pStyle w:val="2"/>
        <w:shd w:val="clear" w:color="auto" w:fill="FFFFFF"/>
        <w:spacing w:before="0" w:beforeAutospacing="0" w:after="0" w:afterAutospacing="0"/>
        <w:rPr>
          <w:b w:val="0"/>
          <w:color w:val="000000"/>
          <w:sz w:val="28"/>
          <w:szCs w:val="28"/>
        </w:rPr>
      </w:pPr>
      <w:r w:rsidRPr="009D12CB">
        <w:rPr>
          <w:b w:val="0"/>
          <w:color w:val="000000"/>
          <w:sz w:val="28"/>
          <w:szCs w:val="28"/>
        </w:rPr>
        <w:t>123060, РОССИЯ, ГОРОД МОСКВА, УЛ. МАРШАЛА БИРЮЗОВА, Д. 38, КВ. 69,</w:t>
      </w:r>
    </w:p>
    <w:p w:rsidR="00864136" w:rsidRPr="009D12CB" w:rsidRDefault="00864136" w:rsidP="00864136">
      <w:pPr>
        <w:pStyle w:val="2"/>
        <w:shd w:val="clear" w:color="auto" w:fill="FFFFFF"/>
        <w:spacing w:before="0" w:beforeAutospacing="0" w:after="0" w:afterAutospacing="0"/>
        <w:rPr>
          <w:b w:val="0"/>
          <w:color w:val="000000"/>
          <w:sz w:val="28"/>
          <w:szCs w:val="28"/>
        </w:rPr>
      </w:pPr>
      <w:r>
        <w:rPr>
          <w:b w:val="0"/>
          <w:color w:val="000000"/>
          <w:sz w:val="28"/>
          <w:szCs w:val="28"/>
        </w:rPr>
        <w:t xml:space="preserve">ИНН 7734433064/ </w:t>
      </w:r>
      <w:r w:rsidRPr="009D12CB">
        <w:rPr>
          <w:b w:val="0"/>
          <w:color w:val="000000"/>
          <w:sz w:val="28"/>
          <w:szCs w:val="28"/>
        </w:rPr>
        <w:t>КПП 773401001</w:t>
      </w:r>
    </w:p>
    <w:p w:rsidR="00864136" w:rsidRPr="009D12CB" w:rsidRDefault="00864136" w:rsidP="00864136">
      <w:pPr>
        <w:pStyle w:val="2"/>
        <w:shd w:val="clear" w:color="auto" w:fill="FFFFFF"/>
        <w:spacing w:before="0" w:beforeAutospacing="0" w:after="0" w:afterAutospacing="0"/>
        <w:rPr>
          <w:b w:val="0"/>
          <w:color w:val="000000"/>
          <w:sz w:val="28"/>
          <w:szCs w:val="28"/>
        </w:rPr>
      </w:pPr>
      <w:r w:rsidRPr="009D12CB">
        <w:rPr>
          <w:b w:val="0"/>
          <w:color w:val="000000"/>
          <w:sz w:val="28"/>
          <w:szCs w:val="28"/>
        </w:rPr>
        <w:t>ОГРН  1207700066530</w:t>
      </w:r>
    </w:p>
    <w:p w:rsidR="00864136" w:rsidRPr="009D12CB" w:rsidRDefault="00864136" w:rsidP="00864136">
      <w:pPr>
        <w:pStyle w:val="2"/>
        <w:shd w:val="clear" w:color="auto" w:fill="FFFFFF"/>
        <w:spacing w:before="0" w:beforeAutospacing="0" w:after="0" w:afterAutospacing="0"/>
        <w:rPr>
          <w:b w:val="0"/>
          <w:color w:val="000000"/>
          <w:sz w:val="28"/>
          <w:szCs w:val="28"/>
        </w:rPr>
      </w:pPr>
      <w:r>
        <w:rPr>
          <w:b w:val="0"/>
          <w:color w:val="000000"/>
          <w:sz w:val="28"/>
          <w:szCs w:val="28"/>
        </w:rPr>
        <w:t xml:space="preserve">Расчетный счет </w:t>
      </w:r>
      <w:r w:rsidRPr="009D12CB">
        <w:rPr>
          <w:b w:val="0"/>
          <w:color w:val="000000"/>
          <w:sz w:val="28"/>
          <w:szCs w:val="28"/>
        </w:rPr>
        <w:t>40702810010001351139</w:t>
      </w:r>
    </w:p>
    <w:p w:rsidR="00864136" w:rsidRPr="009D12CB" w:rsidRDefault="00864136" w:rsidP="00864136">
      <w:pPr>
        <w:pStyle w:val="2"/>
        <w:shd w:val="clear" w:color="auto" w:fill="FFFFFF"/>
        <w:spacing w:before="0" w:beforeAutospacing="0" w:after="0" w:afterAutospacing="0"/>
        <w:rPr>
          <w:b w:val="0"/>
          <w:color w:val="000000"/>
          <w:sz w:val="28"/>
          <w:szCs w:val="28"/>
        </w:rPr>
      </w:pPr>
      <w:r>
        <w:rPr>
          <w:b w:val="0"/>
          <w:color w:val="000000"/>
          <w:sz w:val="28"/>
          <w:szCs w:val="28"/>
        </w:rPr>
        <w:t>АО «</w:t>
      </w:r>
      <w:proofErr w:type="spellStart"/>
      <w:r>
        <w:rPr>
          <w:b w:val="0"/>
          <w:color w:val="000000"/>
          <w:sz w:val="28"/>
          <w:szCs w:val="28"/>
        </w:rPr>
        <w:t>ТБанк</w:t>
      </w:r>
      <w:proofErr w:type="spellEnd"/>
      <w:r>
        <w:rPr>
          <w:b w:val="0"/>
          <w:color w:val="000000"/>
          <w:sz w:val="28"/>
          <w:szCs w:val="28"/>
        </w:rPr>
        <w:t xml:space="preserve">», </w:t>
      </w:r>
      <w:r w:rsidRPr="009D12CB">
        <w:rPr>
          <w:b w:val="0"/>
          <w:color w:val="000000"/>
          <w:sz w:val="28"/>
          <w:szCs w:val="28"/>
        </w:rPr>
        <w:t>БИК 044525974</w:t>
      </w:r>
    </w:p>
    <w:p w:rsidR="00864136" w:rsidRPr="009D12CB" w:rsidRDefault="00864136" w:rsidP="00864136">
      <w:pPr>
        <w:pStyle w:val="2"/>
        <w:shd w:val="clear" w:color="auto" w:fill="FFFFFF"/>
        <w:spacing w:before="0" w:beforeAutospacing="0" w:after="0" w:afterAutospacing="0"/>
        <w:rPr>
          <w:b w:val="0"/>
          <w:color w:val="000000"/>
          <w:sz w:val="28"/>
          <w:szCs w:val="28"/>
        </w:rPr>
      </w:pPr>
      <w:r w:rsidRPr="009D12CB">
        <w:rPr>
          <w:b w:val="0"/>
          <w:color w:val="000000"/>
          <w:sz w:val="28"/>
          <w:szCs w:val="28"/>
        </w:rPr>
        <w:t>К/с 30101810145250000974</w:t>
      </w:r>
    </w:p>
    <w:p w:rsidR="00F91CBE" w:rsidRPr="006A44E7" w:rsidRDefault="00F91CBE" w:rsidP="00864136">
      <w:pPr>
        <w:pStyle w:val="2"/>
        <w:shd w:val="clear" w:color="auto" w:fill="FFFFFF"/>
        <w:spacing w:before="0" w:beforeAutospacing="0" w:after="0" w:afterAutospacing="0"/>
        <w:rPr>
          <w:rFonts w:ascii="Segoe UI" w:hAnsi="Segoe UI" w:cs="Segoe UI"/>
          <w:color w:val="222222"/>
        </w:rPr>
      </w:pPr>
    </w:p>
    <w:sectPr w:rsidR="00F91CBE" w:rsidRPr="006A4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BE"/>
    <w:rsid w:val="001A7419"/>
    <w:rsid w:val="002C4FBE"/>
    <w:rsid w:val="006A44E7"/>
    <w:rsid w:val="00864136"/>
    <w:rsid w:val="00BA12EB"/>
    <w:rsid w:val="00CF5419"/>
    <w:rsid w:val="00F9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44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44E7"/>
    <w:rPr>
      <w:b/>
      <w:bCs/>
    </w:rPr>
  </w:style>
  <w:style w:type="character" w:styleId="a4">
    <w:name w:val="Hyperlink"/>
    <w:basedOn w:val="a0"/>
    <w:uiPriority w:val="99"/>
    <w:semiHidden/>
    <w:unhideWhenUsed/>
    <w:rsid w:val="006A44E7"/>
    <w:rPr>
      <w:color w:val="0000FF"/>
      <w:u w:val="single"/>
    </w:rPr>
  </w:style>
  <w:style w:type="character" w:customStyle="1" w:styleId="20">
    <w:name w:val="Заголовок 2 Знак"/>
    <w:basedOn w:val="a0"/>
    <w:link w:val="2"/>
    <w:uiPriority w:val="9"/>
    <w:rsid w:val="006A44E7"/>
    <w:rPr>
      <w:rFonts w:ascii="Times New Roman" w:eastAsia="Times New Roman" w:hAnsi="Times New Roman" w:cs="Times New Roman"/>
      <w:b/>
      <w:bCs/>
      <w:sz w:val="36"/>
      <w:szCs w:val="36"/>
      <w:lang w:eastAsia="ru-RU"/>
    </w:rPr>
  </w:style>
  <w:style w:type="character" w:styleId="a5">
    <w:name w:val="FollowedHyperlink"/>
    <w:basedOn w:val="a0"/>
    <w:uiPriority w:val="99"/>
    <w:semiHidden/>
    <w:unhideWhenUsed/>
    <w:rsid w:val="006A44E7"/>
    <w:rPr>
      <w:color w:val="800080" w:themeColor="followedHyperlink"/>
      <w:u w:val="single"/>
    </w:rPr>
  </w:style>
  <w:style w:type="character" w:customStyle="1" w:styleId="1hbfs">
    <w:name w:val="_1hbfs"/>
    <w:basedOn w:val="a0"/>
    <w:rsid w:val="001A7419"/>
  </w:style>
  <w:style w:type="character" w:customStyle="1" w:styleId="1lp34">
    <w:name w:val="_1lp34"/>
    <w:basedOn w:val="a0"/>
    <w:rsid w:val="001A7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44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44E7"/>
    <w:rPr>
      <w:b/>
      <w:bCs/>
    </w:rPr>
  </w:style>
  <w:style w:type="character" w:styleId="a4">
    <w:name w:val="Hyperlink"/>
    <w:basedOn w:val="a0"/>
    <w:uiPriority w:val="99"/>
    <w:semiHidden/>
    <w:unhideWhenUsed/>
    <w:rsid w:val="006A44E7"/>
    <w:rPr>
      <w:color w:val="0000FF"/>
      <w:u w:val="single"/>
    </w:rPr>
  </w:style>
  <w:style w:type="character" w:customStyle="1" w:styleId="20">
    <w:name w:val="Заголовок 2 Знак"/>
    <w:basedOn w:val="a0"/>
    <w:link w:val="2"/>
    <w:uiPriority w:val="9"/>
    <w:rsid w:val="006A44E7"/>
    <w:rPr>
      <w:rFonts w:ascii="Times New Roman" w:eastAsia="Times New Roman" w:hAnsi="Times New Roman" w:cs="Times New Roman"/>
      <w:b/>
      <w:bCs/>
      <w:sz w:val="36"/>
      <w:szCs w:val="36"/>
      <w:lang w:eastAsia="ru-RU"/>
    </w:rPr>
  </w:style>
  <w:style w:type="character" w:styleId="a5">
    <w:name w:val="FollowedHyperlink"/>
    <w:basedOn w:val="a0"/>
    <w:uiPriority w:val="99"/>
    <w:semiHidden/>
    <w:unhideWhenUsed/>
    <w:rsid w:val="006A44E7"/>
    <w:rPr>
      <w:color w:val="800080" w:themeColor="followedHyperlink"/>
      <w:u w:val="single"/>
    </w:rPr>
  </w:style>
  <w:style w:type="character" w:customStyle="1" w:styleId="1hbfs">
    <w:name w:val="_1hbfs"/>
    <w:basedOn w:val="a0"/>
    <w:rsid w:val="001A7419"/>
  </w:style>
  <w:style w:type="character" w:customStyle="1" w:styleId="1lp34">
    <w:name w:val="_1lp34"/>
    <w:basedOn w:val="a0"/>
    <w:rsid w:val="001A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79795">
      <w:bodyDiv w:val="1"/>
      <w:marLeft w:val="0"/>
      <w:marRight w:val="0"/>
      <w:marTop w:val="0"/>
      <w:marBottom w:val="0"/>
      <w:divBdr>
        <w:top w:val="none" w:sz="0" w:space="0" w:color="auto"/>
        <w:left w:val="none" w:sz="0" w:space="0" w:color="auto"/>
        <w:bottom w:val="none" w:sz="0" w:space="0" w:color="auto"/>
        <w:right w:val="none" w:sz="0" w:space="0" w:color="auto"/>
      </w:divBdr>
      <w:divsChild>
        <w:div w:id="1929926839">
          <w:marLeft w:val="0"/>
          <w:marRight w:val="0"/>
          <w:marTop w:val="0"/>
          <w:marBottom w:val="0"/>
          <w:divBdr>
            <w:top w:val="none" w:sz="0" w:space="0" w:color="auto"/>
            <w:left w:val="none" w:sz="0" w:space="0" w:color="auto"/>
            <w:bottom w:val="none" w:sz="0" w:space="0" w:color="auto"/>
            <w:right w:val="none" w:sz="0" w:space="0" w:color="auto"/>
          </w:divBdr>
        </w:div>
      </w:divsChild>
    </w:div>
    <w:div w:id="1292319755">
      <w:bodyDiv w:val="1"/>
      <w:marLeft w:val="0"/>
      <w:marRight w:val="0"/>
      <w:marTop w:val="0"/>
      <w:marBottom w:val="0"/>
      <w:divBdr>
        <w:top w:val="none" w:sz="0" w:space="0" w:color="auto"/>
        <w:left w:val="none" w:sz="0" w:space="0" w:color="auto"/>
        <w:bottom w:val="none" w:sz="0" w:space="0" w:color="auto"/>
        <w:right w:val="none" w:sz="0" w:space="0" w:color="auto"/>
      </w:divBdr>
    </w:div>
    <w:div w:id="1438520978">
      <w:bodyDiv w:val="1"/>
      <w:marLeft w:val="0"/>
      <w:marRight w:val="0"/>
      <w:marTop w:val="0"/>
      <w:marBottom w:val="0"/>
      <w:divBdr>
        <w:top w:val="none" w:sz="0" w:space="0" w:color="auto"/>
        <w:left w:val="none" w:sz="0" w:space="0" w:color="auto"/>
        <w:bottom w:val="none" w:sz="0" w:space="0" w:color="auto"/>
        <w:right w:val="none" w:sz="0" w:space="0" w:color="auto"/>
      </w:divBdr>
    </w:div>
    <w:div w:id="1777361103">
      <w:bodyDiv w:val="1"/>
      <w:marLeft w:val="0"/>
      <w:marRight w:val="0"/>
      <w:marTop w:val="0"/>
      <w:marBottom w:val="0"/>
      <w:divBdr>
        <w:top w:val="none" w:sz="0" w:space="0" w:color="auto"/>
        <w:left w:val="none" w:sz="0" w:space="0" w:color="auto"/>
        <w:bottom w:val="none" w:sz="0" w:space="0" w:color="auto"/>
        <w:right w:val="none" w:sz="0" w:space="0" w:color="auto"/>
      </w:divBdr>
    </w:div>
    <w:div w:id="1804737355">
      <w:bodyDiv w:val="1"/>
      <w:marLeft w:val="0"/>
      <w:marRight w:val="0"/>
      <w:marTop w:val="0"/>
      <w:marBottom w:val="0"/>
      <w:divBdr>
        <w:top w:val="none" w:sz="0" w:space="0" w:color="auto"/>
        <w:left w:val="none" w:sz="0" w:space="0" w:color="auto"/>
        <w:bottom w:val="none" w:sz="0" w:space="0" w:color="auto"/>
        <w:right w:val="none" w:sz="0" w:space="0" w:color="auto"/>
      </w:divBdr>
    </w:div>
    <w:div w:id="1845315870">
      <w:bodyDiv w:val="1"/>
      <w:marLeft w:val="0"/>
      <w:marRight w:val="0"/>
      <w:marTop w:val="0"/>
      <w:marBottom w:val="0"/>
      <w:divBdr>
        <w:top w:val="none" w:sz="0" w:space="0" w:color="auto"/>
        <w:left w:val="none" w:sz="0" w:space="0" w:color="auto"/>
        <w:bottom w:val="none" w:sz="0" w:space="0" w:color="auto"/>
        <w:right w:val="none" w:sz="0" w:space="0" w:color="auto"/>
      </w:divBdr>
      <w:divsChild>
        <w:div w:id="42101307">
          <w:marLeft w:val="0"/>
          <w:marRight w:val="0"/>
          <w:marTop w:val="0"/>
          <w:marBottom w:val="0"/>
          <w:divBdr>
            <w:top w:val="none" w:sz="0" w:space="0" w:color="auto"/>
            <w:left w:val="none" w:sz="0" w:space="0" w:color="auto"/>
            <w:bottom w:val="none" w:sz="0" w:space="0" w:color="auto"/>
            <w:right w:val="none" w:sz="0" w:space="0" w:color="auto"/>
          </w:divBdr>
        </w:div>
        <w:div w:id="116488981">
          <w:marLeft w:val="0"/>
          <w:marRight w:val="0"/>
          <w:marTop w:val="0"/>
          <w:marBottom w:val="0"/>
          <w:divBdr>
            <w:top w:val="none" w:sz="0" w:space="0" w:color="auto"/>
            <w:left w:val="none" w:sz="0" w:space="0" w:color="auto"/>
            <w:bottom w:val="none" w:sz="0" w:space="0" w:color="auto"/>
            <w:right w:val="none" w:sz="0" w:space="0" w:color="auto"/>
          </w:divBdr>
          <w:divsChild>
            <w:div w:id="1334409301">
              <w:marLeft w:val="0"/>
              <w:marRight w:val="0"/>
              <w:marTop w:val="0"/>
              <w:marBottom w:val="0"/>
              <w:divBdr>
                <w:top w:val="none" w:sz="0" w:space="0" w:color="auto"/>
                <w:left w:val="none" w:sz="0" w:space="0" w:color="auto"/>
                <w:bottom w:val="none" w:sz="0" w:space="0" w:color="auto"/>
                <w:right w:val="none" w:sz="0" w:space="0" w:color="auto"/>
              </w:divBdr>
              <w:divsChild>
                <w:div w:id="19634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323">
          <w:marLeft w:val="0"/>
          <w:marRight w:val="0"/>
          <w:marTop w:val="0"/>
          <w:marBottom w:val="0"/>
          <w:divBdr>
            <w:top w:val="none" w:sz="0" w:space="0" w:color="auto"/>
            <w:left w:val="none" w:sz="0" w:space="0" w:color="auto"/>
            <w:bottom w:val="none" w:sz="0" w:space="0" w:color="auto"/>
            <w:right w:val="none" w:sz="0" w:space="0" w:color="auto"/>
          </w:divBdr>
        </w:div>
        <w:div w:id="1613584221">
          <w:marLeft w:val="0"/>
          <w:marRight w:val="0"/>
          <w:marTop w:val="0"/>
          <w:marBottom w:val="0"/>
          <w:divBdr>
            <w:top w:val="none" w:sz="0" w:space="0" w:color="auto"/>
            <w:left w:val="none" w:sz="0" w:space="0" w:color="auto"/>
            <w:bottom w:val="none" w:sz="0" w:space="0" w:color="auto"/>
            <w:right w:val="none" w:sz="0" w:space="0" w:color="auto"/>
          </w:divBdr>
          <w:divsChild>
            <w:div w:id="1548491694">
              <w:marLeft w:val="0"/>
              <w:marRight w:val="0"/>
              <w:marTop w:val="0"/>
              <w:marBottom w:val="0"/>
              <w:divBdr>
                <w:top w:val="none" w:sz="0" w:space="0" w:color="auto"/>
                <w:left w:val="none" w:sz="0" w:space="0" w:color="auto"/>
                <w:bottom w:val="none" w:sz="0" w:space="0" w:color="auto"/>
                <w:right w:val="none" w:sz="0" w:space="0" w:color="auto"/>
              </w:divBdr>
              <w:divsChild>
                <w:div w:id="1784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2492">
          <w:marLeft w:val="0"/>
          <w:marRight w:val="0"/>
          <w:marTop w:val="0"/>
          <w:marBottom w:val="0"/>
          <w:divBdr>
            <w:top w:val="none" w:sz="0" w:space="0" w:color="auto"/>
            <w:left w:val="none" w:sz="0" w:space="0" w:color="auto"/>
            <w:bottom w:val="none" w:sz="0" w:space="0" w:color="auto"/>
            <w:right w:val="none" w:sz="0" w:space="0" w:color="auto"/>
          </w:divBdr>
        </w:div>
        <w:div w:id="1816335671">
          <w:marLeft w:val="0"/>
          <w:marRight w:val="0"/>
          <w:marTop w:val="0"/>
          <w:marBottom w:val="0"/>
          <w:divBdr>
            <w:top w:val="none" w:sz="0" w:space="0" w:color="auto"/>
            <w:left w:val="none" w:sz="0" w:space="0" w:color="auto"/>
            <w:bottom w:val="none" w:sz="0" w:space="0" w:color="auto"/>
            <w:right w:val="none" w:sz="0" w:space="0" w:color="auto"/>
          </w:divBdr>
          <w:divsChild>
            <w:div w:id="989209021">
              <w:marLeft w:val="0"/>
              <w:marRight w:val="0"/>
              <w:marTop w:val="0"/>
              <w:marBottom w:val="0"/>
              <w:divBdr>
                <w:top w:val="none" w:sz="0" w:space="0" w:color="auto"/>
                <w:left w:val="none" w:sz="0" w:space="0" w:color="auto"/>
                <w:bottom w:val="none" w:sz="0" w:space="0" w:color="auto"/>
                <w:right w:val="none" w:sz="0" w:space="0" w:color="auto"/>
              </w:divBdr>
              <w:divsChild>
                <w:div w:id="11767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facademy.ru/lfacademy/rules" TargetMode="External"/><Relationship Id="rId5" Type="http://schemas.openxmlformats.org/officeDocument/2006/relationships/hyperlink" Target="https://omixcent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2024-12-16T12:31:00Z</dcterms:created>
  <dcterms:modified xsi:type="dcterms:W3CDTF">2024-12-16T12:31:00Z</dcterms:modified>
</cp:coreProperties>
</file>